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0" w:val="none"/>
          <w:bottom w:color="000000" w:space="0" w:sz="0" w:val="none"/>
          <w:right w:color="000000" w:space="0" w:sz="0" w:val="none"/>
          <w:between w:color="000000" w:space="0" w:sz="0" w:val="none"/>
        </w:pBdr>
        <w:shd w:fill="ffffff" w:val="clear"/>
        <w:spacing w:after="200" w:before="160" w:lineRule="auto"/>
        <w:ind w:left="720" w:firstLine="0"/>
        <w:jc w:val="center"/>
        <w:rPr>
          <w:b w:val="1"/>
          <w:color w:val="3f3f3f"/>
          <w:sz w:val="24"/>
          <w:szCs w:val="24"/>
        </w:rPr>
      </w:pPr>
      <w:r w:rsidDel="00000000" w:rsidR="00000000" w:rsidRPr="00000000">
        <w:rPr>
          <w:rtl w:val="0"/>
        </w:rPr>
      </w:r>
    </w:p>
    <w:p w:rsidR="00000000" w:rsidDel="00000000" w:rsidP="00000000" w:rsidRDefault="00000000" w:rsidRPr="00000000" w14:paraId="00000002">
      <w:pPr>
        <w:pBdr>
          <w:top w:color="000000" w:space="0" w:sz="0" w:val="none"/>
          <w:bottom w:color="000000" w:space="0" w:sz="0" w:val="none"/>
          <w:right w:color="000000" w:space="0" w:sz="0" w:val="none"/>
          <w:between w:color="000000" w:space="0" w:sz="0" w:val="none"/>
        </w:pBdr>
        <w:shd w:fill="ffffff" w:val="clear"/>
        <w:spacing w:after="200" w:before="160" w:lineRule="auto"/>
        <w:ind w:left="720" w:firstLine="0"/>
        <w:jc w:val="center"/>
        <w:rPr>
          <w:b w:val="1"/>
          <w:color w:val="3f3f3f"/>
          <w:sz w:val="24"/>
          <w:szCs w:val="24"/>
        </w:rPr>
      </w:pPr>
      <w:r w:rsidDel="00000000" w:rsidR="00000000" w:rsidRPr="00000000">
        <w:rPr>
          <w:b w:val="1"/>
          <w:color w:val="3f3f3f"/>
          <w:sz w:val="24"/>
          <w:szCs w:val="24"/>
          <w:rtl w:val="0"/>
        </w:rPr>
        <w:t xml:space="preserve">BASES LEGALES CONVOCATORIA MUSIQUEANDO 2025</w:t>
      </w:r>
    </w:p>
    <w:p w:rsidR="00000000" w:rsidDel="00000000" w:rsidP="00000000" w:rsidRDefault="00000000" w:rsidRPr="00000000" w14:paraId="00000003">
      <w:pPr>
        <w:numPr>
          <w:ilvl w:val="0"/>
          <w:numId w:val="1"/>
        </w:numPr>
        <w:pBdr>
          <w:top w:color="000000" w:space="0" w:sz="0" w:val="none"/>
          <w:bottom w:color="000000" w:space="0" w:sz="0" w:val="none"/>
          <w:right w:color="000000" w:space="0" w:sz="0" w:val="none"/>
          <w:between w:color="000000" w:space="0" w:sz="0" w:val="none"/>
        </w:pBdr>
        <w:shd w:fill="ffffff" w:val="clear"/>
        <w:spacing w:after="200" w:before="160" w:lineRule="auto"/>
        <w:ind w:left="720" w:hanging="360"/>
        <w:jc w:val="both"/>
        <w:rPr/>
      </w:pPr>
      <w:r w:rsidDel="00000000" w:rsidR="00000000" w:rsidRPr="00000000">
        <w:rPr>
          <w:b w:val="1"/>
          <w:color w:val="3f3f3f"/>
          <w:sz w:val="24"/>
          <w:szCs w:val="24"/>
          <w:rtl w:val="0"/>
        </w:rPr>
        <w:t xml:space="preserve">Musiqueando 2025 - #nosimportalamúsica</w:t>
      </w:r>
      <w:r w:rsidDel="00000000" w:rsidR="00000000" w:rsidRPr="00000000">
        <w:rPr>
          <w:color w:val="3f3f3f"/>
          <w:sz w:val="24"/>
          <w:szCs w:val="24"/>
          <w:rtl w:val="0"/>
        </w:rPr>
        <w:t xml:space="preserve"> es una actividad de </w:t>
      </w:r>
      <w:r w:rsidDel="00000000" w:rsidR="00000000" w:rsidRPr="00000000">
        <w:rPr>
          <w:b w:val="1"/>
          <w:color w:val="3f3f3f"/>
          <w:sz w:val="24"/>
          <w:szCs w:val="24"/>
          <w:rtl w:val="0"/>
        </w:rPr>
        <w:t xml:space="preserve">conciertos escolares</w:t>
      </w:r>
      <w:r w:rsidDel="00000000" w:rsidR="00000000" w:rsidRPr="00000000">
        <w:rPr>
          <w:color w:val="3f3f3f"/>
          <w:sz w:val="24"/>
          <w:szCs w:val="24"/>
          <w:rtl w:val="0"/>
        </w:rPr>
        <w:t xml:space="preserve"> en la calle dirigida a todos los docentes y alumnos de Música de centros escolares de educación infantil, primaria, secundaria y bachillerato del estado español. También pueden unirse escuelas de música, conservatorios, escuelas de danza, bandas o universidades. </w:t>
      </w:r>
      <w:r w:rsidDel="00000000" w:rsidR="00000000" w:rsidRPr="00000000">
        <w:rPr>
          <w:rtl w:val="0"/>
        </w:rPr>
      </w:r>
    </w:p>
    <w:p w:rsidR="00000000" w:rsidDel="00000000" w:rsidP="00000000" w:rsidRDefault="00000000" w:rsidRPr="00000000" w14:paraId="00000004">
      <w:pPr>
        <w:numPr>
          <w:ilvl w:val="0"/>
          <w:numId w:val="1"/>
        </w:numPr>
        <w:pBdr>
          <w:top w:color="000000" w:space="0" w:sz="0" w:val="none"/>
          <w:bottom w:color="000000" w:space="0" w:sz="0" w:val="none"/>
          <w:right w:color="000000" w:space="0" w:sz="0" w:val="none"/>
          <w:between w:color="000000" w:space="0" w:sz="0" w:val="none"/>
        </w:pBdr>
        <w:shd w:fill="ffffff" w:val="clear"/>
        <w:spacing w:after="200" w:before="0" w:lineRule="auto"/>
        <w:ind w:left="720" w:hanging="360"/>
        <w:jc w:val="both"/>
        <w:rPr/>
      </w:pPr>
      <w:r w:rsidDel="00000000" w:rsidR="00000000" w:rsidRPr="00000000">
        <w:rPr>
          <w:color w:val="3f3f3f"/>
          <w:sz w:val="24"/>
          <w:szCs w:val="24"/>
          <w:rtl w:val="0"/>
        </w:rPr>
        <w:t xml:space="preserve">Fecha de la celebración: </w:t>
      </w:r>
      <w:r w:rsidDel="00000000" w:rsidR="00000000" w:rsidRPr="00000000">
        <w:rPr>
          <w:b w:val="1"/>
          <w:color w:val="3f3f3f"/>
          <w:sz w:val="24"/>
          <w:szCs w:val="24"/>
          <w:rtl w:val="0"/>
        </w:rPr>
        <w:t xml:space="preserve">3 de abril de 2025</w:t>
      </w:r>
      <w:r w:rsidDel="00000000" w:rsidR="00000000" w:rsidRPr="00000000">
        <w:rPr>
          <w:color w:val="3f3f3f"/>
          <w:sz w:val="24"/>
          <w:szCs w:val="24"/>
          <w:rtl w:val="0"/>
        </w:rPr>
        <w:t xml:space="preserve">.</w:t>
      </w:r>
      <w:r w:rsidDel="00000000" w:rsidR="00000000" w:rsidRPr="00000000">
        <w:rPr>
          <w:rtl w:val="0"/>
        </w:rPr>
      </w:r>
    </w:p>
    <w:p w:rsidR="00000000" w:rsidDel="00000000" w:rsidP="00000000" w:rsidRDefault="00000000" w:rsidRPr="00000000" w14:paraId="00000005">
      <w:pPr>
        <w:numPr>
          <w:ilvl w:val="0"/>
          <w:numId w:val="1"/>
        </w:numPr>
        <w:pBdr>
          <w:top w:color="000000" w:space="0" w:sz="0" w:val="none"/>
          <w:bottom w:color="000000" w:space="0" w:sz="0" w:val="none"/>
          <w:right w:color="000000" w:space="0" w:sz="0" w:val="none"/>
          <w:between w:color="000000" w:space="0" w:sz="0" w:val="none"/>
        </w:pBdr>
        <w:shd w:fill="ffffff" w:val="clear"/>
        <w:spacing w:after="200" w:before="0" w:lineRule="auto"/>
        <w:ind w:left="720" w:hanging="360"/>
        <w:jc w:val="both"/>
        <w:rPr/>
      </w:pPr>
      <w:r w:rsidDel="00000000" w:rsidR="00000000" w:rsidRPr="00000000">
        <w:rPr>
          <w:color w:val="3f3f3f"/>
          <w:sz w:val="24"/>
          <w:szCs w:val="24"/>
          <w:rtl w:val="0"/>
        </w:rPr>
        <w:t xml:space="preserve">La actividad Musiqueando 2025 está convocada por la </w:t>
      </w:r>
      <w:r w:rsidDel="00000000" w:rsidR="00000000" w:rsidRPr="00000000">
        <w:rPr>
          <w:b w:val="1"/>
          <w:color w:val="3f3f3f"/>
          <w:sz w:val="24"/>
          <w:szCs w:val="24"/>
          <w:rtl w:val="0"/>
        </w:rPr>
        <w:t xml:space="preserve">Confederación de Asociaciones de Educación Musical, COAEM</w:t>
      </w:r>
      <w:r w:rsidDel="00000000" w:rsidR="00000000" w:rsidRPr="00000000">
        <w:rPr>
          <w:color w:val="3f3f3f"/>
          <w:sz w:val="24"/>
          <w:szCs w:val="24"/>
          <w:rtl w:val="0"/>
        </w:rPr>
        <w:t xml:space="preserve">. Toda la información relativa a esta convocatoria estará disponible en la URL </w:t>
      </w:r>
      <w:r w:rsidDel="00000000" w:rsidR="00000000" w:rsidRPr="00000000">
        <w:rPr>
          <w:rtl w:val="0"/>
        </w:rPr>
      </w:r>
    </w:p>
    <w:p w:rsidR="00000000" w:rsidDel="00000000" w:rsidP="00000000" w:rsidRDefault="00000000" w:rsidRPr="00000000" w14:paraId="00000006">
      <w:pPr>
        <w:pBdr>
          <w:top w:color="000000" w:space="0" w:sz="0" w:val="none"/>
          <w:bottom w:color="000000" w:space="0" w:sz="0" w:val="none"/>
          <w:right w:color="000000" w:space="0" w:sz="0" w:val="none"/>
          <w:between w:color="000000" w:space="0" w:sz="0" w:val="none"/>
        </w:pBdr>
        <w:shd w:fill="ffffff" w:val="clear"/>
        <w:spacing w:after="200" w:before="0" w:lineRule="auto"/>
        <w:ind w:left="720" w:firstLine="0"/>
        <w:jc w:val="both"/>
        <w:rPr>
          <w:b w:val="1"/>
          <w:color w:val="3f3f3f"/>
          <w:sz w:val="24"/>
          <w:szCs w:val="24"/>
        </w:rPr>
      </w:pPr>
      <w:r w:rsidDel="00000000" w:rsidR="00000000" w:rsidRPr="00000000">
        <w:rPr>
          <w:rtl w:val="0"/>
        </w:rPr>
      </w:r>
    </w:p>
    <w:p w:rsidR="00000000" w:rsidDel="00000000" w:rsidP="00000000" w:rsidRDefault="00000000" w:rsidRPr="00000000" w14:paraId="00000007">
      <w:pPr>
        <w:numPr>
          <w:ilvl w:val="0"/>
          <w:numId w:val="1"/>
        </w:numPr>
        <w:pBdr>
          <w:top w:color="000000" w:space="0" w:sz="0" w:val="none"/>
          <w:bottom w:color="000000" w:space="0" w:sz="0" w:val="none"/>
          <w:right w:color="000000" w:space="0" w:sz="0" w:val="none"/>
          <w:between w:color="000000" w:space="0" w:sz="0" w:val="none"/>
        </w:pBdr>
        <w:shd w:fill="ffffff" w:val="clear"/>
        <w:spacing w:after="200" w:before="0" w:lineRule="auto"/>
        <w:ind w:left="720" w:hanging="360"/>
        <w:jc w:val="both"/>
        <w:rPr/>
      </w:pPr>
      <w:r w:rsidDel="00000000" w:rsidR="00000000" w:rsidRPr="00000000">
        <w:rPr>
          <w:color w:val="3f3f3f"/>
          <w:sz w:val="24"/>
          <w:szCs w:val="24"/>
          <w:rtl w:val="0"/>
        </w:rPr>
        <w:t xml:space="preserve">La actividad consiste en salir con nuestro alumnado a la calle (plaza, andador, calle, sitio emblemático del barrio o del pueblo,…) y </w:t>
      </w:r>
      <w:r w:rsidDel="00000000" w:rsidR="00000000" w:rsidRPr="00000000">
        <w:rPr>
          <w:b w:val="1"/>
          <w:color w:val="3f3f3f"/>
          <w:sz w:val="24"/>
          <w:szCs w:val="24"/>
          <w:rtl w:val="0"/>
        </w:rPr>
        <w:t xml:space="preserve">realizar un concierto escolar</w:t>
      </w:r>
      <w:r w:rsidDel="00000000" w:rsidR="00000000" w:rsidRPr="00000000">
        <w:rPr>
          <w:color w:val="3f3f3f"/>
          <w:sz w:val="24"/>
          <w:szCs w:val="24"/>
          <w:rtl w:val="0"/>
        </w:rPr>
        <w:t xml:space="preserve">, interpretando una o varias obras. Se realizará de manera simultánea en todo el Estado (en la misma fecha). Será una pequeña muestra del trabajo del aula para que todos puedan verlo, escucharlo y disfrutarlo, compartiendo así la vivencia  de la música, dentro y fuera de las aulas. </w:t>
      </w:r>
      <w:r w:rsidDel="00000000" w:rsidR="00000000" w:rsidRPr="00000000">
        <w:rPr>
          <w:b w:val="1"/>
          <w:color w:val="3f3f3f"/>
          <w:sz w:val="24"/>
          <w:szCs w:val="24"/>
          <w:rtl w:val="0"/>
        </w:rPr>
        <w:t xml:space="preserve">No dudes en hacerlo en el patio de tu centro si no puedes salir del mismo</w:t>
      </w:r>
      <w:r w:rsidDel="00000000" w:rsidR="00000000" w:rsidRPr="00000000">
        <w:rPr>
          <w:color w:val="3f3f3f"/>
          <w:sz w:val="24"/>
          <w:szCs w:val="24"/>
          <w:rtl w:val="0"/>
        </w:rPr>
        <w:t xml:space="preserve"> por la situación sanitaria a consecuencia de la COVID.</w:t>
      </w:r>
      <w:r w:rsidDel="00000000" w:rsidR="00000000" w:rsidRPr="00000000">
        <w:rPr>
          <w:rtl w:val="0"/>
        </w:rPr>
      </w:r>
    </w:p>
    <w:p w:rsidR="00000000" w:rsidDel="00000000" w:rsidP="00000000" w:rsidRDefault="00000000" w:rsidRPr="00000000" w14:paraId="00000008">
      <w:pPr>
        <w:numPr>
          <w:ilvl w:val="0"/>
          <w:numId w:val="1"/>
        </w:numPr>
        <w:pBdr>
          <w:top w:color="000000" w:space="0" w:sz="0" w:val="none"/>
          <w:bottom w:color="000000" w:space="0" w:sz="0" w:val="none"/>
          <w:right w:color="000000" w:space="0" w:sz="0" w:val="none"/>
          <w:between w:color="000000" w:space="0" w:sz="0" w:val="none"/>
        </w:pBdr>
        <w:shd w:fill="ffffff" w:val="clear"/>
        <w:spacing w:after="200" w:before="0" w:lineRule="auto"/>
        <w:ind w:left="720" w:hanging="360"/>
        <w:jc w:val="both"/>
        <w:rPr/>
      </w:pPr>
      <w:r w:rsidDel="00000000" w:rsidR="00000000" w:rsidRPr="00000000">
        <w:rPr>
          <w:color w:val="3f3f3f"/>
          <w:sz w:val="24"/>
          <w:szCs w:val="24"/>
          <w:rtl w:val="0"/>
        </w:rPr>
        <w:t xml:space="preserve">Será considerada como una </w:t>
      </w:r>
      <w:r w:rsidDel="00000000" w:rsidR="00000000" w:rsidRPr="00000000">
        <w:rPr>
          <w:b w:val="1"/>
          <w:color w:val="3f3f3f"/>
          <w:sz w:val="24"/>
          <w:szCs w:val="24"/>
          <w:rtl w:val="0"/>
        </w:rPr>
        <w:t xml:space="preserve">actividad complementaria</w:t>
      </w:r>
      <w:r w:rsidDel="00000000" w:rsidR="00000000" w:rsidRPr="00000000">
        <w:rPr>
          <w:color w:val="3f3f3f"/>
          <w:sz w:val="24"/>
          <w:szCs w:val="24"/>
          <w:rtl w:val="0"/>
        </w:rPr>
        <w:t xml:space="preserve"> y será tratada como tal, siguiendo el protocolo y procedimiento de cada centro para este aspecto.</w:t>
      </w:r>
      <w:r w:rsidDel="00000000" w:rsidR="00000000" w:rsidRPr="00000000">
        <w:rPr>
          <w:rtl w:val="0"/>
        </w:rPr>
      </w:r>
    </w:p>
    <w:p w:rsidR="00000000" w:rsidDel="00000000" w:rsidP="00000000" w:rsidRDefault="00000000" w:rsidRPr="00000000" w14:paraId="00000009">
      <w:pPr>
        <w:numPr>
          <w:ilvl w:val="0"/>
          <w:numId w:val="1"/>
        </w:numPr>
        <w:pBdr>
          <w:top w:color="000000" w:space="0" w:sz="0" w:val="none"/>
          <w:bottom w:color="000000" w:space="0" w:sz="0" w:val="none"/>
          <w:right w:color="000000" w:space="0" w:sz="0" w:val="none"/>
          <w:between w:color="000000" w:space="0" w:sz="0" w:val="none"/>
        </w:pBdr>
        <w:shd w:fill="ffffff" w:val="clear"/>
        <w:spacing w:after="200" w:before="0" w:lineRule="auto"/>
        <w:ind w:left="720" w:hanging="360"/>
        <w:jc w:val="both"/>
        <w:rPr/>
      </w:pPr>
      <w:r w:rsidDel="00000000" w:rsidR="00000000" w:rsidRPr="00000000">
        <w:rPr>
          <w:b w:val="1"/>
          <w:color w:val="3f3f3f"/>
          <w:sz w:val="24"/>
          <w:szCs w:val="24"/>
          <w:rtl w:val="0"/>
        </w:rPr>
        <w:t xml:space="preserve">Musiqueando2025 no es una acción reivindicativa</w:t>
      </w:r>
      <w:r w:rsidDel="00000000" w:rsidR="00000000" w:rsidRPr="00000000">
        <w:rPr>
          <w:color w:val="3f3f3f"/>
          <w:sz w:val="24"/>
          <w:szCs w:val="24"/>
          <w:rtl w:val="0"/>
        </w:rPr>
        <w:t xml:space="preserve"> sino una actividad de visibilización, sensibilización y celebración. Aquel docente que no se ciña a la convocatoria establecida en estas bases, deberá elegir otro día y otro eslogan para su realización. Y lo hará bajo su responsabilidad.</w:t>
      </w:r>
      <w:r w:rsidDel="00000000" w:rsidR="00000000" w:rsidRPr="00000000">
        <w:rPr>
          <w:rtl w:val="0"/>
        </w:rPr>
      </w:r>
    </w:p>
    <w:p w:rsidR="00000000" w:rsidDel="00000000" w:rsidP="00000000" w:rsidRDefault="00000000" w:rsidRPr="00000000" w14:paraId="0000000A">
      <w:pPr>
        <w:numPr>
          <w:ilvl w:val="0"/>
          <w:numId w:val="1"/>
        </w:numPr>
        <w:pBdr>
          <w:top w:color="000000" w:space="0" w:sz="0" w:val="none"/>
          <w:bottom w:color="000000" w:space="0" w:sz="0" w:val="none"/>
          <w:right w:color="000000" w:space="0" w:sz="0" w:val="none"/>
          <w:between w:color="000000" w:space="0" w:sz="0" w:val="none"/>
        </w:pBdr>
        <w:shd w:fill="ffffff" w:val="clear"/>
        <w:spacing w:after="200" w:before="0" w:lineRule="auto"/>
        <w:ind w:left="720" w:hanging="360"/>
        <w:jc w:val="both"/>
        <w:rPr/>
      </w:pPr>
      <w:r w:rsidDel="00000000" w:rsidR="00000000" w:rsidRPr="00000000">
        <w:rPr>
          <w:color w:val="3f3f3f"/>
          <w:sz w:val="24"/>
          <w:szCs w:val="24"/>
          <w:rtl w:val="0"/>
        </w:rPr>
        <w:t xml:space="preserve">El </w:t>
      </w:r>
      <w:r w:rsidDel="00000000" w:rsidR="00000000" w:rsidRPr="00000000">
        <w:rPr>
          <w:b w:val="1"/>
          <w:color w:val="3f3f3f"/>
          <w:sz w:val="24"/>
          <w:szCs w:val="24"/>
          <w:rtl w:val="0"/>
        </w:rPr>
        <w:t xml:space="preserve">horario, lugar, contenido, número de presentaciones, número de alumnado participante, tiempo empleado en el evento</w:t>
      </w:r>
      <w:r w:rsidDel="00000000" w:rsidR="00000000" w:rsidRPr="00000000">
        <w:rPr>
          <w:color w:val="3f3f3f"/>
          <w:sz w:val="24"/>
          <w:szCs w:val="24"/>
          <w:rtl w:val="0"/>
        </w:rPr>
        <w:t xml:space="preserve">, etc. </w:t>
      </w:r>
      <w:r w:rsidDel="00000000" w:rsidR="00000000" w:rsidRPr="00000000">
        <w:rPr>
          <w:b w:val="1"/>
          <w:color w:val="3f3f3f"/>
          <w:sz w:val="24"/>
          <w:szCs w:val="24"/>
          <w:rtl w:val="0"/>
        </w:rPr>
        <w:t xml:space="preserve">lo</w:t>
      </w:r>
      <w:r w:rsidDel="00000000" w:rsidR="00000000" w:rsidRPr="00000000">
        <w:rPr>
          <w:color w:val="3f3f3f"/>
          <w:sz w:val="24"/>
          <w:szCs w:val="24"/>
          <w:rtl w:val="0"/>
        </w:rPr>
        <w:t xml:space="preserve"> </w:t>
      </w:r>
      <w:r w:rsidDel="00000000" w:rsidR="00000000" w:rsidRPr="00000000">
        <w:rPr>
          <w:b w:val="1"/>
          <w:color w:val="3f3f3f"/>
          <w:sz w:val="24"/>
          <w:szCs w:val="24"/>
          <w:rtl w:val="0"/>
        </w:rPr>
        <w:t xml:space="preserve">elegirá el profesorado</w:t>
      </w:r>
      <w:r w:rsidDel="00000000" w:rsidR="00000000" w:rsidRPr="00000000">
        <w:rPr>
          <w:color w:val="3f3f3f"/>
          <w:sz w:val="24"/>
          <w:szCs w:val="24"/>
          <w:rtl w:val="0"/>
        </w:rPr>
        <w:t xml:space="preserve"> responsable de la actividad. El mismo profesorado será libre de darle la difusión previa que considere necesaria a nivel local.</w:t>
      </w:r>
      <w:r w:rsidDel="00000000" w:rsidR="00000000" w:rsidRPr="00000000">
        <w:rPr>
          <w:rtl w:val="0"/>
        </w:rPr>
      </w:r>
    </w:p>
    <w:p w:rsidR="00000000" w:rsidDel="00000000" w:rsidP="00000000" w:rsidRDefault="00000000" w:rsidRPr="00000000" w14:paraId="0000000B">
      <w:pPr>
        <w:numPr>
          <w:ilvl w:val="0"/>
          <w:numId w:val="1"/>
        </w:numPr>
        <w:pBdr>
          <w:top w:color="000000" w:space="0" w:sz="0" w:val="none"/>
          <w:bottom w:color="000000" w:space="0" w:sz="0" w:val="none"/>
          <w:right w:color="000000" w:space="0" w:sz="0" w:val="none"/>
          <w:between w:color="000000" w:space="0" w:sz="0" w:val="none"/>
        </w:pBdr>
        <w:shd w:fill="ffffff" w:val="clear"/>
        <w:spacing w:after="200" w:before="0" w:lineRule="auto"/>
        <w:ind w:left="720" w:hanging="360"/>
        <w:jc w:val="both"/>
        <w:rPr/>
      </w:pPr>
      <w:r w:rsidDel="00000000" w:rsidR="00000000" w:rsidRPr="00000000">
        <w:rPr>
          <w:color w:val="3f3f3f"/>
          <w:sz w:val="24"/>
          <w:szCs w:val="24"/>
          <w:rtl w:val="0"/>
        </w:rPr>
        <w:t xml:space="preserve">Así mismo, y para la correcta realización del evento, será necesario comunicar </w:t>
      </w:r>
      <w:r w:rsidDel="00000000" w:rsidR="00000000" w:rsidRPr="00000000">
        <w:rPr>
          <w:b w:val="1"/>
          <w:color w:val="3f3f3f"/>
          <w:sz w:val="24"/>
          <w:szCs w:val="24"/>
          <w:rtl w:val="0"/>
        </w:rPr>
        <w:t xml:space="preserve">la actividad al Ayuntamiento del municipio</w:t>
      </w:r>
      <w:r w:rsidDel="00000000" w:rsidR="00000000" w:rsidRPr="00000000">
        <w:rPr>
          <w:color w:val="3f3f3f"/>
          <w:sz w:val="24"/>
          <w:szCs w:val="24"/>
          <w:rtl w:val="0"/>
        </w:rPr>
        <w:t xml:space="preserve"> donde se celebre cada Musiqueando. Para facilitar esta tarea se adjunta en esta convocatoria un modelo de comunicación oficial para los ayuntamientos.</w:t>
      </w:r>
      <w:r w:rsidDel="00000000" w:rsidR="00000000" w:rsidRPr="00000000">
        <w:rPr>
          <w:rtl w:val="0"/>
        </w:rPr>
      </w:r>
    </w:p>
    <w:p w:rsidR="00000000" w:rsidDel="00000000" w:rsidP="00000000" w:rsidRDefault="00000000" w:rsidRPr="00000000" w14:paraId="0000000C">
      <w:pPr>
        <w:numPr>
          <w:ilvl w:val="0"/>
          <w:numId w:val="1"/>
        </w:numPr>
        <w:pBdr>
          <w:top w:color="000000" w:space="0" w:sz="0" w:val="none"/>
          <w:bottom w:color="000000" w:space="0" w:sz="0" w:val="none"/>
          <w:right w:color="000000" w:space="0" w:sz="0" w:val="none"/>
          <w:between w:color="000000" w:space="0" w:sz="0" w:val="none"/>
        </w:pBdr>
        <w:shd w:fill="ffffff" w:val="clear"/>
        <w:spacing w:after="200" w:before="0" w:lineRule="auto"/>
        <w:ind w:left="720" w:hanging="360"/>
        <w:jc w:val="both"/>
        <w:rPr/>
      </w:pPr>
      <w:r w:rsidDel="00000000" w:rsidR="00000000" w:rsidRPr="00000000">
        <w:rPr>
          <w:b w:val="1"/>
          <w:color w:val="3f3f3f"/>
          <w:sz w:val="24"/>
          <w:szCs w:val="24"/>
          <w:rtl w:val="0"/>
        </w:rPr>
        <w:t xml:space="preserve">Cumplimentando el formulario</w:t>
      </w:r>
      <w:r w:rsidDel="00000000" w:rsidR="00000000" w:rsidRPr="00000000">
        <w:rPr>
          <w:color w:val="3f3f3f"/>
          <w:sz w:val="24"/>
          <w:szCs w:val="24"/>
          <w:rtl w:val="0"/>
        </w:rPr>
        <w:t xml:space="preserve"> en esta misma web, cada profesor/a responsable hace llegar su compromiso de participación a COAEM. COAEM publicitará cada Musiqueando en su </w:t>
      </w:r>
      <w:r w:rsidDel="00000000" w:rsidR="00000000" w:rsidRPr="00000000">
        <w:rPr>
          <w:b w:val="1"/>
          <w:color w:val="3f3f3f"/>
          <w:sz w:val="24"/>
          <w:szCs w:val="24"/>
          <w:rtl w:val="0"/>
        </w:rPr>
        <w:t xml:space="preserve">web</w:t>
      </w:r>
      <w:r w:rsidDel="00000000" w:rsidR="00000000" w:rsidRPr="00000000">
        <w:rPr>
          <w:color w:val="3f3f3f"/>
          <w:sz w:val="24"/>
          <w:szCs w:val="24"/>
          <w:rtl w:val="0"/>
        </w:rPr>
        <w:t xml:space="preserve"> y en sus </w:t>
      </w:r>
      <w:r w:rsidDel="00000000" w:rsidR="00000000" w:rsidRPr="00000000">
        <w:rPr>
          <w:b w:val="1"/>
          <w:color w:val="3f3f3f"/>
          <w:sz w:val="24"/>
          <w:szCs w:val="24"/>
          <w:rtl w:val="0"/>
        </w:rPr>
        <w:t xml:space="preserve">redes sociales</w:t>
      </w:r>
      <w:r w:rsidDel="00000000" w:rsidR="00000000" w:rsidRPr="00000000">
        <w:rPr>
          <w:color w:val="3f3f3f"/>
          <w:sz w:val="24"/>
          <w:szCs w:val="24"/>
          <w:rtl w:val="0"/>
        </w:rPr>
        <w:t xml:space="preserve">, autonómicas y nacionales.</w:t>
      </w:r>
      <w:r w:rsidDel="00000000" w:rsidR="00000000" w:rsidRPr="00000000">
        <w:rPr>
          <w:rtl w:val="0"/>
        </w:rPr>
      </w:r>
    </w:p>
    <w:p w:rsidR="00000000" w:rsidDel="00000000" w:rsidP="00000000" w:rsidRDefault="00000000" w:rsidRPr="00000000" w14:paraId="0000000D">
      <w:pPr>
        <w:numPr>
          <w:ilvl w:val="0"/>
          <w:numId w:val="1"/>
        </w:numPr>
        <w:pBdr>
          <w:top w:color="000000" w:space="0" w:sz="0" w:val="none"/>
          <w:bottom w:color="000000" w:space="0" w:sz="0" w:val="none"/>
          <w:right w:color="000000" w:space="0" w:sz="0" w:val="none"/>
          <w:between w:color="000000" w:space="0" w:sz="0" w:val="none"/>
        </w:pBdr>
        <w:shd w:fill="ffffff" w:val="clear"/>
        <w:spacing w:after="200" w:before="0" w:lineRule="auto"/>
        <w:ind w:left="720" w:hanging="360"/>
        <w:jc w:val="both"/>
        <w:rPr/>
      </w:pPr>
      <w:r w:rsidDel="00000000" w:rsidR="00000000" w:rsidRPr="00000000">
        <w:rPr>
          <w:color w:val="3f3f3f"/>
          <w:sz w:val="24"/>
          <w:szCs w:val="24"/>
          <w:rtl w:val="0"/>
        </w:rPr>
        <w:t xml:space="preserve">Así mismo </w:t>
      </w:r>
      <w:r w:rsidDel="00000000" w:rsidR="00000000" w:rsidRPr="00000000">
        <w:rPr>
          <w:b w:val="1"/>
          <w:color w:val="3f3f3f"/>
          <w:sz w:val="24"/>
          <w:szCs w:val="24"/>
          <w:rtl w:val="0"/>
        </w:rPr>
        <w:t xml:space="preserve">se publicarán las imágenes y enlaces de vídeos</w:t>
      </w:r>
      <w:r w:rsidDel="00000000" w:rsidR="00000000" w:rsidRPr="00000000">
        <w:rPr>
          <w:color w:val="3f3f3f"/>
          <w:sz w:val="24"/>
          <w:szCs w:val="24"/>
          <w:rtl w:val="0"/>
        </w:rPr>
        <w:t xml:space="preserve"> </w:t>
      </w:r>
      <w:r w:rsidDel="00000000" w:rsidR="00000000" w:rsidRPr="00000000">
        <w:rPr>
          <w:b w:val="1"/>
          <w:color w:val="3f3f3f"/>
          <w:sz w:val="24"/>
          <w:szCs w:val="24"/>
          <w:rtl w:val="0"/>
        </w:rPr>
        <w:t xml:space="preserve">que cada centro aporte</w:t>
      </w:r>
      <w:r w:rsidDel="00000000" w:rsidR="00000000" w:rsidRPr="00000000">
        <w:rPr>
          <w:color w:val="3f3f3f"/>
          <w:sz w:val="24"/>
          <w:szCs w:val="24"/>
          <w:rtl w:val="0"/>
        </w:rPr>
        <w:t xml:space="preserve">. Para ello, será necesario que las </w:t>
      </w:r>
      <w:r w:rsidDel="00000000" w:rsidR="00000000" w:rsidRPr="00000000">
        <w:rPr>
          <w:b w:val="1"/>
          <w:color w:val="3f3f3f"/>
          <w:sz w:val="24"/>
          <w:szCs w:val="24"/>
          <w:rtl w:val="0"/>
        </w:rPr>
        <w:t xml:space="preserve">familias autoricen la exhibición de imagen de los menores</w:t>
      </w:r>
      <w:r w:rsidDel="00000000" w:rsidR="00000000" w:rsidRPr="00000000">
        <w:rPr>
          <w:color w:val="3f3f3f"/>
          <w:sz w:val="24"/>
          <w:szCs w:val="24"/>
          <w:rtl w:val="0"/>
        </w:rPr>
        <w:t xml:space="preserve">. A este efecto, de manera general, las matrículas de comienzo de curso de los centros suelen incluir una cesión de imagen del alumnado. En el caso de que algún centro no realice este trámite o algún alumno no lo tenga firmado, el profesor tendrá que hacerlo expresamente para la ocasión. </w:t>
      </w:r>
      <w:r w:rsidDel="00000000" w:rsidR="00000000" w:rsidRPr="00000000">
        <w:rPr>
          <w:rtl w:val="0"/>
        </w:rPr>
      </w:r>
    </w:p>
    <w:p w:rsidR="00000000" w:rsidDel="00000000" w:rsidP="00000000" w:rsidRDefault="00000000" w:rsidRPr="00000000" w14:paraId="0000000E">
      <w:pPr>
        <w:numPr>
          <w:ilvl w:val="0"/>
          <w:numId w:val="1"/>
        </w:numPr>
        <w:pBdr>
          <w:top w:color="000000" w:space="0" w:sz="0" w:val="none"/>
          <w:bottom w:color="000000" w:space="0" w:sz="0" w:val="none"/>
          <w:right w:color="000000" w:space="0" w:sz="0" w:val="none"/>
          <w:between w:color="000000" w:space="0" w:sz="0" w:val="none"/>
        </w:pBdr>
        <w:shd w:fill="ffffff" w:val="clear"/>
        <w:spacing w:after="200" w:before="0" w:lineRule="auto"/>
        <w:ind w:left="720" w:hanging="360"/>
        <w:jc w:val="both"/>
        <w:rPr/>
      </w:pPr>
      <w:r w:rsidDel="00000000" w:rsidR="00000000" w:rsidRPr="00000000">
        <w:rPr>
          <w:color w:val="3f3f3f"/>
          <w:sz w:val="24"/>
          <w:szCs w:val="24"/>
          <w:rtl w:val="0"/>
        </w:rPr>
        <w:t xml:space="preserve">COAEM contactará con los </w:t>
      </w:r>
      <w:r w:rsidDel="00000000" w:rsidR="00000000" w:rsidRPr="00000000">
        <w:rPr>
          <w:b w:val="1"/>
          <w:color w:val="3f3f3f"/>
          <w:sz w:val="24"/>
          <w:szCs w:val="24"/>
          <w:rtl w:val="0"/>
        </w:rPr>
        <w:t xml:space="preserve">medios de comunicación</w:t>
      </w:r>
      <w:r w:rsidDel="00000000" w:rsidR="00000000" w:rsidRPr="00000000">
        <w:rPr>
          <w:color w:val="3f3f3f"/>
          <w:sz w:val="24"/>
          <w:szCs w:val="24"/>
          <w:rtl w:val="0"/>
        </w:rPr>
        <w:t xml:space="preserve"> y las agencias de prensa para que se hagan eco del evento.</w:t>
      </w:r>
      <w:r w:rsidDel="00000000" w:rsidR="00000000" w:rsidRPr="00000000">
        <w:rPr>
          <w:rtl w:val="0"/>
        </w:rPr>
      </w:r>
    </w:p>
    <w:p w:rsidR="00000000" w:rsidDel="00000000" w:rsidP="00000000" w:rsidRDefault="00000000" w:rsidRPr="00000000" w14:paraId="0000000F">
      <w:pPr>
        <w:numPr>
          <w:ilvl w:val="0"/>
          <w:numId w:val="1"/>
        </w:numPr>
        <w:pBdr>
          <w:top w:color="000000" w:space="0" w:sz="0" w:val="none"/>
          <w:bottom w:color="000000" w:space="0" w:sz="0" w:val="none"/>
          <w:right w:color="000000" w:space="0" w:sz="0" w:val="none"/>
          <w:between w:color="000000" w:space="0" w:sz="0" w:val="none"/>
        </w:pBdr>
        <w:shd w:fill="ffffff" w:val="clear"/>
        <w:spacing w:after="200" w:before="0" w:lineRule="auto"/>
        <w:ind w:left="720" w:hanging="360"/>
        <w:jc w:val="both"/>
        <w:rPr/>
      </w:pPr>
      <w:r w:rsidDel="00000000" w:rsidR="00000000" w:rsidRPr="00000000">
        <w:rPr>
          <w:color w:val="3f3f3f"/>
          <w:sz w:val="24"/>
          <w:szCs w:val="24"/>
          <w:rtl w:val="0"/>
        </w:rPr>
        <w:t xml:space="preserve">Para cualquier duda, contactad con </w:t>
      </w:r>
      <w:r w:rsidDel="00000000" w:rsidR="00000000" w:rsidRPr="00000000">
        <w:rPr>
          <w:b w:val="1"/>
          <w:color w:val="3f3f3f"/>
          <w:sz w:val="24"/>
          <w:szCs w:val="24"/>
          <w:rtl w:val="0"/>
        </w:rPr>
        <w:t xml:space="preserve">musiqueando@coaem.org</w:t>
      </w:r>
      <w:r w:rsidDel="00000000" w:rsidR="00000000" w:rsidRPr="00000000">
        <w:rPr>
          <w:rtl w:val="0"/>
        </w:rPr>
      </w:r>
    </w:p>
    <w:p w:rsidR="00000000" w:rsidDel="00000000" w:rsidP="00000000" w:rsidRDefault="00000000" w:rsidRPr="00000000" w14:paraId="00000010">
      <w:pPr>
        <w:numPr>
          <w:ilvl w:val="0"/>
          <w:numId w:val="1"/>
        </w:numPr>
        <w:pBdr>
          <w:top w:color="000000" w:space="0" w:sz="0" w:val="none"/>
          <w:bottom w:color="000000" w:space="0" w:sz="0" w:val="none"/>
          <w:right w:color="000000" w:space="0" w:sz="0" w:val="none"/>
          <w:between w:color="000000" w:space="0" w:sz="0" w:val="none"/>
        </w:pBdr>
        <w:shd w:fill="ffffff" w:val="clear"/>
        <w:spacing w:after="200" w:before="160" w:lineRule="auto"/>
        <w:ind w:left="720" w:hanging="360"/>
        <w:jc w:val="both"/>
        <w:rPr/>
      </w:pPr>
      <w:r w:rsidDel="00000000" w:rsidR="00000000" w:rsidRPr="00000000">
        <w:rPr>
          <w:color w:val="3f3f3f"/>
          <w:sz w:val="24"/>
          <w:szCs w:val="24"/>
          <w:rtl w:val="0"/>
        </w:rPr>
        <w:t xml:space="preserve">Gracias a todas/os. Necesitamos y esperamos una gran respuesta.</w:t>
      </w: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sectPr>
      <w:headerReference r:id="rId7" w:type="default"/>
      <w:pgSz w:h="16834" w:w="11909" w:orient="portrait"/>
      <w:pgMar w:bottom="1440" w:top="2267.716535433071" w:left="1440" w:right="1440" w:header="283.46456692913387"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spacing w:line="276"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wp:posOffset>
          </wp:positionH>
          <wp:positionV relativeFrom="paragraph">
            <wp:posOffset>226690</wp:posOffset>
          </wp:positionV>
          <wp:extent cx="1881188" cy="612273"/>
          <wp:effectExtent b="0" l="0" r="0" t="0"/>
          <wp:wrapNone/>
          <wp:docPr id="3" name="image1.jpg"/>
          <a:graphic>
            <a:graphicData uri="http://schemas.openxmlformats.org/drawingml/2006/picture">
              <pic:pic>
                <pic:nvPicPr>
                  <pic:cNvPr id="0" name="image1.jpg"/>
                  <pic:cNvPicPr preferRelativeResize="0"/>
                </pic:nvPicPr>
                <pic:blipFill>
                  <a:blip r:embed="rId1"/>
                  <a:srcRect b="20338" l="8857" r="11142" t="15004"/>
                  <a:stretch>
                    <a:fillRect/>
                  </a:stretch>
                </pic:blipFill>
                <pic:spPr>
                  <a:xfrm>
                    <a:off x="0" y="0"/>
                    <a:ext cx="1881188" cy="612273"/>
                  </a:xfrm>
                  <a:prstGeom prst="rect"/>
                  <a:ln/>
                </pic:spPr>
              </pic:pic>
            </a:graphicData>
          </a:graphic>
        </wp:anchor>
      </w:drawing>
    </w:r>
  </w:p>
  <w:tbl>
    <w:tblPr>
      <w:tblStyle w:val="Table1"/>
      <w:tblW w:w="9075.0" w:type="dxa"/>
      <w:jc w:val="left"/>
      <w:tblInd w:w="4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6705"/>
      <w:tblGridChange w:id="0">
        <w:tblGrid>
          <w:gridCol w:w="2370"/>
          <w:gridCol w:w="6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3">
          <w:pPr>
            <w:widowControl w:val="0"/>
            <w:spacing w:line="240" w:lineRule="auto"/>
            <w:ind w:left="-708" w:right="-784" w:firstLine="424.535433070866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4">
          <w:pPr>
            <w:widowControl w:val="0"/>
            <w:spacing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Confederación de Asociaciones de Educación Musical del Estado Español</w:t>
          </w:r>
        </w:p>
        <w:p w:rsidR="00000000" w:rsidDel="00000000" w:rsidP="00000000" w:rsidRDefault="00000000" w:rsidRPr="00000000" w14:paraId="00000015">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 Cura Juan Sáez Hurtado, 27, 30820 Alcantarilla (Murcia)</w:t>
          </w:r>
        </w:p>
        <w:p w:rsidR="00000000" w:rsidDel="00000000" w:rsidP="00000000" w:rsidRDefault="00000000" w:rsidRPr="00000000" w14:paraId="00000016">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Tfno: </w:t>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619 1169 05</w:t>
          </w:r>
        </w:p>
        <w:p w:rsidR="00000000" w:rsidDel="00000000" w:rsidP="00000000" w:rsidRDefault="00000000" w:rsidRPr="00000000" w14:paraId="00000017">
          <w:pPr>
            <w:widowControl w:val="0"/>
            <w:spacing w:line="240" w:lineRule="auto"/>
            <w:jc w:val="right"/>
            <w:rPr>
              <w:rFonts w:ascii="Times New Roman" w:cs="Times New Roman" w:eastAsia="Times New Roman" w:hAnsi="Times New Roman"/>
              <w:sz w:val="20"/>
              <w:szCs w:val="20"/>
            </w:rPr>
          </w:pPr>
          <w:hyperlink r:id="rId2">
            <w:r w:rsidDel="00000000" w:rsidR="00000000" w:rsidRPr="00000000">
              <w:rPr>
                <w:rFonts w:ascii="Times New Roman" w:cs="Times New Roman" w:eastAsia="Times New Roman" w:hAnsi="Times New Roman"/>
                <w:color w:val="1155cc"/>
                <w:sz w:val="20"/>
                <w:szCs w:val="20"/>
                <w:u w:val="single"/>
                <w:rtl w:val="0"/>
              </w:rPr>
              <w:t xml:space="preserve">http://www.coaem.org</w:t>
            </w:r>
          </w:hyperlink>
          <w:r w:rsidDel="00000000" w:rsidR="00000000" w:rsidRPr="00000000">
            <w:rPr>
              <w:rFonts w:ascii="Times New Roman" w:cs="Times New Roman" w:eastAsia="Times New Roman" w:hAnsi="Times New Roman"/>
              <w:sz w:val="20"/>
              <w:szCs w:val="20"/>
              <w:rtl w:val="0"/>
            </w:rPr>
            <w:t xml:space="preserve"> // </w:t>
          </w:r>
          <w:hyperlink r:id="rId3">
            <w:r w:rsidDel="00000000" w:rsidR="00000000" w:rsidRPr="00000000">
              <w:rPr>
                <w:rFonts w:ascii="Times New Roman" w:cs="Times New Roman" w:eastAsia="Times New Roman" w:hAnsi="Times New Roman"/>
                <w:color w:val="1155cc"/>
                <w:sz w:val="20"/>
                <w:szCs w:val="20"/>
                <w:u w:val="single"/>
                <w:rtl w:val="0"/>
              </w:rPr>
              <w:t xml:space="preserve">coaem@coaem.org</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8">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Inscrita en el registro nacional grupo 1º, sección 3ª, con el número 2304</w:t>
          </w:r>
        </w:p>
      </w:tc>
    </w:tr>
  </w:tbl>
  <w:p w:rsidR="00000000" w:rsidDel="00000000" w:rsidP="00000000" w:rsidRDefault="00000000" w:rsidRPr="00000000" w14:paraId="00000019">
    <w:pPr>
      <w:spacing w:line="276"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3f3f3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coaem.org" TargetMode="External"/><Relationship Id="rId3" Type="http://schemas.openxmlformats.org/officeDocument/2006/relationships/hyperlink" Target="mailto:coaem@coae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B8b8fAvqwX6bHnFVzyDitoBzDA==">CgMxLjA4AHIhMTdxN2kyY3c5OEFYWWoyS2xPOWF5aktpeEUzSDdUaEht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